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56"/>
          <w:lang w:val="en-US" w:eastAsia="zh-CN"/>
        </w:rPr>
        <w:t>开封智慧健康职业学院</w:t>
      </w:r>
    </w:p>
    <w:p w14:paraId="054A8158"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40"/>
          <w:szCs w:val="48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年度校级课题编码规则</w:t>
      </w:r>
    </w:p>
    <w:p w14:paraId="7D164B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依据与目的</w:t>
      </w:r>
    </w:p>
    <w:p w14:paraId="27CDA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为推进我校科研管理工作规范化、信息化，实现校本课题的全流程精细化管理，确保每一立项课题具有唯一、明确的身份标识，便于归档、查询、统计与追踪，特制定本编码规则。</w:t>
      </w:r>
    </w:p>
    <w:p w14:paraId="60AC75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编码结构与规则</w:t>
      </w:r>
    </w:p>
    <w:p w14:paraId="5025D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本年度校级课题编码采用“年份 + 类别代码 + 顺序号”的三段式结构，总长度为9位字符。具体构成如下：</w:t>
      </w:r>
    </w:p>
    <w:p w14:paraId="42554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 xml:space="preserve">编码格式：2026 - XX - XXX </w:t>
      </w:r>
    </w:p>
    <w:p w14:paraId="55972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第一段：立项年份（4位）</w:t>
      </w:r>
    </w:p>
    <w:p w14:paraId="6E1AA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统一使用四位完整数字表示，本年度为：2026</w:t>
      </w:r>
    </w:p>
    <w:p w14:paraId="58D68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第二段：课题类别代码（2位）</w:t>
      </w:r>
    </w:p>
    <w:p w14:paraId="46004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根据课题的主要研究属性，设立以下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个类别及对应代码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：SK——人文社会科学类、 JG——教育教学改革类、 KJ——自然科学类。</w:t>
      </w:r>
    </w:p>
    <w:p w14:paraId="1D4FC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第三段：顺序号（3位）</w:t>
      </w:r>
    </w:p>
    <w:p w14:paraId="4175C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指该类别课题在本年度内的立项流水号。从001开始顺序编排，按该类别课题最终评审通过的立项顺序确定。</w:t>
      </w:r>
    </w:p>
    <w:p w14:paraId="4B906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编码示例：2026SK001</w:t>
      </w:r>
    </w:p>
    <w:p w14:paraId="54A7A2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编码生成与使用说明</w:t>
      </w:r>
      <w:bookmarkStart w:id="0" w:name="_GoBack"/>
      <w:bookmarkEnd w:id="0"/>
    </w:p>
    <w:p w14:paraId="6A86B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42D6A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（一）生成流程：课题编码由教务科研处在最终立项名单确定后统一编制并发布。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36"/>
          <w:lang w:val="en-US" w:eastAsia="zh-CN"/>
        </w:rPr>
        <w:t>课题主持人无需自行编写。</w:t>
      </w:r>
    </w:p>
    <w:p w14:paraId="10D16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（二）唯一性与固定性：一个课题对应一个唯一编码，该编码在课题立项、中期检查、结题、归档等全周期中固定不变，不因研究周期跨年度而更改。</w:t>
      </w:r>
    </w:p>
    <w:p w14:paraId="046A0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（三）文件标注：课题获批后，主持人须在立项（申报）书、中期报告、结题报告、发表成果等所有相关材料的首页右上角显著位置标注该编码。</w:t>
      </w:r>
    </w:p>
    <w:p w14:paraId="2CDC6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（四）查询与管理：该编码将作为科研管理系统中课题的核心检索字段，用于办理课题研究过程管理中所有手续。</w:t>
      </w:r>
    </w:p>
    <w:p w14:paraId="4BEAAC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附则</w:t>
      </w:r>
    </w:p>
    <w:p w14:paraId="6CD2B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本规则由学校教务科研处负责解释。</w:t>
      </w:r>
    </w:p>
    <w:p w14:paraId="745D4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本规则自发布之日起，适用于2026年度所有校级立项课题。</w:t>
      </w:r>
    </w:p>
    <w:p w14:paraId="76646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13B03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62823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27EAA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 w14:paraId="4A383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教务科研处</w:t>
      </w:r>
    </w:p>
    <w:p w14:paraId="3CBEF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C58AA"/>
    <w:multiLevelType w:val="singleLevel"/>
    <w:tmpl w:val="2D8C58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02133"/>
    <w:rsid w:val="3B541175"/>
    <w:rsid w:val="63402133"/>
    <w:rsid w:val="78C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643</Characters>
  <Lines>0</Lines>
  <Paragraphs>0</Paragraphs>
  <TotalTime>22</TotalTime>
  <ScaleCrop>false</ScaleCrop>
  <LinksUpToDate>false</LinksUpToDate>
  <CharactersWithSpaces>654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2025-12-17T02:02:00Z</dcterms:created>
  <dc:creator>Boᴗo</dc:creator>
  <cp:lastModifiedBy>Boᴗo</cp:lastModifiedBy>
  <dcterms:modified xsi:type="dcterms:W3CDTF">2025-12-18T07:33:01Z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13BF5B6D44C94FB0BDAC96108CEF0A63_11</vt:lpwstr>
  </property>
  <property fmtid="{D5CDD505-2E9C-101B-9397-08002B2CF9AE}" pid="4" name="KSOTemplateDocerSaveRecord">
    <vt:lpwstr>eyJoZGlkIjoiYTM5OGJjNDI3NTk0YzE2NjZmMDVlOWYwMjhhZGMxMDkiLCJ1c2VySWQiOiIxNzM3NDM1MTUyIn0=</vt:lpwstr>
  </property>
</Properties>
</file>